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3" w:rsidRPr="00D165E0" w:rsidRDefault="00D20683" w:rsidP="00D20683">
      <w:pPr>
        <w:jc w:val="center"/>
        <w:rPr>
          <w:b/>
          <w:sz w:val="44"/>
          <w:szCs w:val="44"/>
        </w:rPr>
      </w:pPr>
    </w:p>
    <w:p w:rsidR="00D20683" w:rsidRPr="00CD7647" w:rsidRDefault="00D20683" w:rsidP="00D20683">
      <w:pPr>
        <w:jc w:val="center"/>
        <w:rPr>
          <w:b/>
          <w:sz w:val="44"/>
          <w:szCs w:val="44"/>
          <w:lang w:val="bg-BG"/>
        </w:rPr>
      </w:pPr>
      <w:r w:rsidRPr="00CD7647">
        <w:rPr>
          <w:b/>
          <w:sz w:val="44"/>
          <w:szCs w:val="44"/>
          <w:lang w:val="bg-BG"/>
        </w:rPr>
        <w:t>Техническа</w:t>
      </w:r>
      <w:r w:rsidR="00C1346E" w:rsidRPr="00CD7647">
        <w:rPr>
          <w:b/>
          <w:sz w:val="44"/>
          <w:szCs w:val="44"/>
          <w:lang w:val="bg-BG"/>
        </w:rPr>
        <w:t xml:space="preserve"> </w:t>
      </w:r>
      <w:r w:rsidRPr="00CD7647">
        <w:rPr>
          <w:b/>
          <w:sz w:val="44"/>
          <w:szCs w:val="44"/>
          <w:lang w:val="bg-BG"/>
        </w:rPr>
        <w:t>спецификация</w:t>
      </w:r>
    </w:p>
    <w:p w:rsidR="00D20683" w:rsidRPr="00CD7647" w:rsidRDefault="00D20683" w:rsidP="00D20683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D20683" w:rsidRPr="00CD7647" w:rsidRDefault="00D20683" w:rsidP="00D20683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D20683" w:rsidRPr="00CD7647" w:rsidRDefault="00D20683" w:rsidP="00D20683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D20683" w:rsidRPr="00CD7647" w:rsidRDefault="00D165E0" w:rsidP="00D165E0">
      <w:pPr>
        <w:pStyle w:val="a3"/>
        <w:tabs>
          <w:tab w:val="left" w:pos="426"/>
        </w:tabs>
        <w:spacing w:after="0"/>
        <w:ind w:left="0" w:firstLine="540"/>
        <w:jc w:val="center"/>
        <w:rPr>
          <w:b/>
          <w:sz w:val="28"/>
          <w:szCs w:val="28"/>
        </w:rPr>
      </w:pPr>
      <w:r w:rsidRPr="00CD7647">
        <w:rPr>
          <w:b/>
          <w:sz w:val="28"/>
          <w:szCs w:val="28"/>
        </w:rPr>
        <w:t>Обособена позиция №1 - Доставка и монтаж  на спортни съоръжения</w:t>
      </w:r>
    </w:p>
    <w:p w:rsidR="00D165E0" w:rsidRPr="00CD7647" w:rsidRDefault="00D165E0" w:rsidP="00D165E0">
      <w:pPr>
        <w:pStyle w:val="a3"/>
        <w:tabs>
          <w:tab w:val="left" w:pos="426"/>
        </w:tabs>
        <w:spacing w:after="0"/>
        <w:ind w:left="0" w:firstLine="540"/>
        <w:jc w:val="center"/>
        <w:rPr>
          <w:b/>
          <w:sz w:val="28"/>
          <w:szCs w:val="28"/>
        </w:rPr>
      </w:pPr>
    </w:p>
    <w:p w:rsidR="00D165E0" w:rsidRPr="00CD7647" w:rsidRDefault="00D165E0" w:rsidP="00D165E0">
      <w:pPr>
        <w:pStyle w:val="a3"/>
        <w:tabs>
          <w:tab w:val="left" w:pos="426"/>
        </w:tabs>
        <w:spacing w:after="0"/>
        <w:ind w:left="0" w:firstLine="540"/>
        <w:jc w:val="center"/>
        <w:rPr>
          <w:b/>
          <w:sz w:val="28"/>
          <w:szCs w:val="28"/>
        </w:rPr>
      </w:pPr>
    </w:p>
    <w:p w:rsidR="00D165E0" w:rsidRPr="00CD7647" w:rsidRDefault="00D165E0" w:rsidP="00D165E0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D165E0" w:rsidRPr="00CD7647" w:rsidRDefault="00D165E0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t>При изпълнение на доставката и монтажа на спортните съоръжения следва да се спазват следните технически спецификации:</w:t>
      </w:r>
    </w:p>
    <w:p w:rsidR="00B674FF" w:rsidRPr="00CD7647" w:rsidRDefault="00B674FF" w:rsidP="00D165E0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B674FF" w:rsidRPr="00CD7647" w:rsidRDefault="00B674FF" w:rsidP="00B674FF">
      <w:pPr>
        <w:pStyle w:val="a3"/>
        <w:numPr>
          <w:ilvl w:val="0"/>
          <w:numId w:val="3"/>
        </w:numPr>
        <w:tabs>
          <w:tab w:val="left" w:pos="426"/>
        </w:tabs>
        <w:spacing w:after="0"/>
        <w:rPr>
          <w:b/>
        </w:rPr>
      </w:pPr>
      <w:r w:rsidRPr="00CD7647">
        <w:rPr>
          <w:b/>
        </w:rPr>
        <w:t>Подобект: "Фитнес уреди на открито, пейки"</w:t>
      </w:r>
    </w:p>
    <w:p w:rsidR="00B674FF" w:rsidRPr="00CD7647" w:rsidRDefault="00B674FF" w:rsidP="00B674FF">
      <w:pPr>
        <w:pStyle w:val="a3"/>
        <w:tabs>
          <w:tab w:val="left" w:pos="426"/>
        </w:tabs>
        <w:spacing w:after="0"/>
        <w:ind w:left="0" w:firstLine="540"/>
        <w:jc w:val="center"/>
        <w:rPr>
          <w:b/>
        </w:rPr>
      </w:pPr>
    </w:p>
    <w:p w:rsidR="00D165E0" w:rsidRPr="00CD7647" w:rsidRDefault="00D165E0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1</w:t>
      </w:r>
      <w:r w:rsidR="00CD7647" w:rsidRP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 xml:space="preserve">бр. </w:t>
      </w:r>
      <w:r w:rsidRPr="00CD7647">
        <w:t>Уред за ръце, крака и талия  /крос тренажор/ Фитнес съоръжение имитиращо движенията при ски крос - кънтри, може да бъде използвано от двама. Размерите му са 140/52см. Разположено е в средата на настилка за безопасност с размери 295/10см.  (или съвместим).</w:t>
      </w:r>
    </w:p>
    <w:p w:rsidR="00D165E0" w:rsidRPr="00CD7647" w:rsidRDefault="00D165E0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1</w:t>
      </w:r>
      <w:r w:rsidR="00CD7647" w:rsidRP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 xml:space="preserve">бр. </w:t>
      </w:r>
      <w:r w:rsidRPr="00CD7647">
        <w:t>Уред за раменна част и ръце Комбинирано фитнес съоръжение включващо лост, халки, успоредка и въртяща се платформа. Размерите му са 394/200см. Разположено е в средата на настилка за безопасност с размери 450/300см.</w:t>
      </w:r>
    </w:p>
    <w:p w:rsidR="00D165E0" w:rsidRPr="00CD7647" w:rsidRDefault="00D165E0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1</w:t>
      </w:r>
      <w:r w:rsidR="00CD7647" w:rsidRP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 xml:space="preserve">бр. </w:t>
      </w:r>
      <w:r w:rsidRPr="00CD7647">
        <w:t>Уред за  коремната област. Подобно на лежанка съоръжение с удобни греди за упора на ръце или крака в зависимост от упражнението. Размери: 240/70см, настилка за безопасност: 340/170см.</w:t>
      </w:r>
    </w:p>
    <w:p w:rsidR="00D165E0" w:rsidRPr="00CD7647" w:rsidRDefault="00D165E0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1</w:t>
      </w:r>
      <w:r w:rsidR="00CD7647" w:rsidRP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 xml:space="preserve">бр. </w:t>
      </w:r>
      <w:r w:rsidRPr="00CD7647">
        <w:t>Уред за  крака и талията.</w:t>
      </w:r>
      <w:r w:rsidR="00CD7647">
        <w:t xml:space="preserve"> </w:t>
      </w:r>
      <w:r w:rsidRPr="00CD7647">
        <w:t xml:space="preserve">Комбинирано фитнес съоръжение за двама,, включващо </w:t>
      </w:r>
      <w:proofErr w:type="spellStart"/>
      <w:r w:rsidRPr="00CD7647">
        <w:t>степер</w:t>
      </w:r>
      <w:proofErr w:type="spellEnd"/>
      <w:r w:rsidRPr="00CD7647">
        <w:t xml:space="preserve"> и въртящ се стол за трениране на гърба. Размери: 162/82см, настилка за безопасност: 260/180см. (или съвместим).</w:t>
      </w:r>
    </w:p>
    <w:p w:rsidR="00D165E0" w:rsidRPr="00CD7647" w:rsidRDefault="00D165E0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lastRenderedPageBreak/>
        <w:t>1</w:t>
      </w:r>
      <w:r w:rsidR="00CD7647" w:rsidRP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>бр.</w:t>
      </w:r>
      <w:r w:rsidRPr="00CD7647">
        <w:t xml:space="preserve"> Уред за ръце и крака, Съоръжението е комбинирано за двама души и е предвидено за хора в неравностойно положение. От едната му страна могат за бъдат тренирани китките и ставите, а от другата горната част на тялото и краката. Размери: 161/72см, настилка за безопасност: 340/190см. Уредът може да се ползва от инвалиди. (или съвместим).</w:t>
      </w:r>
    </w:p>
    <w:p w:rsidR="000B7649" w:rsidRPr="00CD7647" w:rsidRDefault="000B7649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1</w:t>
      </w:r>
      <w:r w:rsidR="00CD7647" w:rsidRP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 xml:space="preserve">бр. </w:t>
      </w:r>
      <w:r w:rsidRPr="00CD7647">
        <w:t>Уред за крака и талия  Фитнес съоръж</w:t>
      </w:r>
      <w:r w:rsidR="00CD7647">
        <w:t>е</w:t>
      </w:r>
      <w:r w:rsidRPr="00CD7647">
        <w:t>ние и за инвалиди трениращо ръцете и краката. Размери: 124/76см, настилка за безопасност: 275/176см.</w:t>
      </w:r>
      <w:r w:rsidR="00CD7647">
        <w:t xml:space="preserve"> </w:t>
      </w:r>
      <w:r w:rsidRPr="00CD7647">
        <w:t>Уредът може да се ползва от инвалиди. (или съвместим).</w:t>
      </w:r>
    </w:p>
    <w:p w:rsidR="000B7649" w:rsidRPr="00CD7647" w:rsidRDefault="000B7649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1</w:t>
      </w:r>
      <w:r w:rsidR="00CD7647" w:rsidRP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 xml:space="preserve">бр. </w:t>
      </w:r>
      <w:r w:rsidRPr="00CD7647">
        <w:t>Уред за  коремната област. Комбинирано фитнес съоръжение за двама. Тренира бедрените мускули посредством изтласкване на цялото тяло намиращо се на седалка - махало. Размери: 230/50см, настилка за безопасност: 530/150см. (или съвместим).</w:t>
      </w:r>
    </w:p>
    <w:p w:rsidR="000B7649" w:rsidRPr="00CD7647" w:rsidRDefault="000B7649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1</w:t>
      </w:r>
      <w:r w:rsidR="00CD7647" w:rsidRP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 xml:space="preserve">бр. </w:t>
      </w:r>
      <w:r w:rsidRPr="00CD7647">
        <w:t xml:space="preserve">Уред за  крака и талията. Фитнес съоръжение за безконтактно имитиране на ходене посредством две </w:t>
      </w:r>
      <w:proofErr w:type="spellStart"/>
      <w:r w:rsidRPr="00CD7647">
        <w:t>степенки</w:t>
      </w:r>
      <w:proofErr w:type="spellEnd"/>
      <w:r w:rsidRPr="00CD7647">
        <w:t xml:space="preserve"> - махало. Разм</w:t>
      </w:r>
      <w:r w:rsidR="00CD7647">
        <w:t>е</w:t>
      </w:r>
      <w:r w:rsidRPr="00CD7647">
        <w:t>ри: 123/72,5см, настилка за безопасност: 150/150см. (или съвместим).</w:t>
      </w:r>
    </w:p>
    <w:p w:rsidR="000B7649" w:rsidRPr="00CD7647" w:rsidRDefault="000B7649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1</w:t>
      </w:r>
      <w:r w:rsidR="00CD7647" w:rsidRP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 xml:space="preserve">бр. </w:t>
      </w:r>
      <w:r w:rsidRPr="00CD7647">
        <w:t xml:space="preserve">Уред за  крака и талията. Тай </w:t>
      </w:r>
      <w:proofErr w:type="spellStart"/>
      <w:r w:rsidRPr="00CD7647">
        <w:t>Чи</w:t>
      </w:r>
      <w:proofErr w:type="spellEnd"/>
      <w:r w:rsidRPr="00CD7647">
        <w:t xml:space="preserve"> Колела насърчава гъвкавостта в областта на раменете, ръцете и китките. Чудесно за загряване преди тренировка. Помага за предотвратяване на артрит. Уредът може да се ползва от инвалиди.</w:t>
      </w:r>
    </w:p>
    <w:p w:rsidR="0023497A" w:rsidRPr="00CD7647" w:rsidRDefault="000B7649" w:rsidP="0023497A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45</w:t>
      </w:r>
      <w:r w:rsidR="00CD7647" w:rsidRP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>м/</w:t>
      </w:r>
      <w:proofErr w:type="spellStart"/>
      <w:r w:rsidRPr="00CD7647">
        <w:rPr>
          <w:b/>
          <w:sz w:val="28"/>
          <w:szCs w:val="28"/>
        </w:rPr>
        <w:t>лин</w:t>
      </w:r>
      <w:proofErr w:type="spellEnd"/>
      <w:r w:rsidRPr="00CD7647">
        <w:rPr>
          <w:b/>
          <w:sz w:val="28"/>
          <w:szCs w:val="28"/>
        </w:rPr>
        <w:t>.</w:t>
      </w:r>
      <w:r w:rsidRPr="00CD7647">
        <w:t xml:space="preserve"> Градински бетонов бордюр 8/16/50см. /сив/</w:t>
      </w:r>
      <w:r w:rsidR="0023497A" w:rsidRPr="00CD7647">
        <w:t xml:space="preserve"> вкл. основа от </w:t>
      </w:r>
      <w:proofErr w:type="spellStart"/>
      <w:r w:rsidR="0023497A" w:rsidRPr="00CD7647">
        <w:t>земновлажен</w:t>
      </w:r>
      <w:proofErr w:type="spellEnd"/>
      <w:r w:rsidR="0023497A" w:rsidRPr="00CD7647">
        <w:t xml:space="preserve"> разтвор</w:t>
      </w:r>
    </w:p>
    <w:p w:rsidR="000B7649" w:rsidRPr="00CD7647" w:rsidRDefault="0023497A" w:rsidP="0023497A">
      <w:pPr>
        <w:pStyle w:val="a3"/>
        <w:tabs>
          <w:tab w:val="left" w:pos="426"/>
        </w:tabs>
        <w:spacing w:after="0"/>
        <w:ind w:left="0"/>
        <w:jc w:val="both"/>
      </w:pPr>
      <w:r w:rsidRPr="00CD7647">
        <w:tab/>
      </w:r>
      <w:r w:rsidR="000B7649" w:rsidRPr="00CD7647">
        <w:rPr>
          <w:b/>
          <w:sz w:val="28"/>
          <w:szCs w:val="28"/>
        </w:rPr>
        <w:t>55</w:t>
      </w:r>
      <w:r w:rsidR="00CD7647" w:rsidRPr="00CD7647">
        <w:rPr>
          <w:b/>
          <w:sz w:val="28"/>
          <w:szCs w:val="28"/>
        </w:rPr>
        <w:t xml:space="preserve"> </w:t>
      </w:r>
      <w:r w:rsidR="000B7649" w:rsidRPr="00CD7647">
        <w:rPr>
          <w:b/>
          <w:sz w:val="28"/>
          <w:szCs w:val="28"/>
        </w:rPr>
        <w:t>м/2.</w:t>
      </w:r>
      <w:r w:rsidR="000B7649" w:rsidRPr="00CD7647">
        <w:t xml:space="preserve"> </w:t>
      </w:r>
      <w:proofErr w:type="spellStart"/>
      <w:r w:rsidR="000B7649" w:rsidRPr="00CD7647">
        <w:t>Ударопоглъщаща</w:t>
      </w:r>
      <w:proofErr w:type="spellEnd"/>
      <w:r w:rsidR="000B7649" w:rsidRPr="00CD7647">
        <w:t xml:space="preserve"> настилка включително: бетонова основа 10см. Излята до </w:t>
      </w:r>
      <w:proofErr w:type="spellStart"/>
      <w:r w:rsidR="000B7649" w:rsidRPr="00CD7647">
        <w:t>кота</w:t>
      </w:r>
      <w:proofErr w:type="spellEnd"/>
      <w:r w:rsidR="000B7649" w:rsidRPr="00CD7647">
        <w:t xml:space="preserve"> - 4см. От ниво "легнал" градински бордюр, лепило, каучукови плочи дебелина 4см, отговарящи на сертификат EN1177</w:t>
      </w:r>
      <w:r w:rsidRPr="00CD7647">
        <w:t>.</w:t>
      </w:r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/>
        <w:jc w:val="both"/>
      </w:pPr>
    </w:p>
    <w:p w:rsidR="000B7649" w:rsidRPr="00CD7647" w:rsidRDefault="000B7649" w:rsidP="00D165E0">
      <w:pPr>
        <w:pStyle w:val="a3"/>
        <w:tabs>
          <w:tab w:val="left" w:pos="426"/>
        </w:tabs>
        <w:spacing w:after="0"/>
        <w:ind w:left="0" w:firstLine="540"/>
        <w:jc w:val="both"/>
        <w:rPr>
          <w:b/>
        </w:rPr>
      </w:pPr>
      <w:r w:rsidRPr="00CD7647">
        <w:rPr>
          <w:b/>
        </w:rPr>
        <w:t xml:space="preserve">Градинско </w:t>
      </w:r>
      <w:proofErr w:type="spellStart"/>
      <w:r w:rsidRPr="00CD7647">
        <w:rPr>
          <w:b/>
        </w:rPr>
        <w:t>обoрудване</w:t>
      </w:r>
      <w:proofErr w:type="spellEnd"/>
      <w:r w:rsidRPr="00CD7647">
        <w:rPr>
          <w:b/>
        </w:rPr>
        <w:t xml:space="preserve"> и елементи – Спецификация:</w:t>
      </w:r>
    </w:p>
    <w:p w:rsidR="000B7649" w:rsidRPr="00CD7647" w:rsidRDefault="000B7649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16</w:t>
      </w:r>
      <w:r w:rsidR="00CD7647" w:rsidRP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 xml:space="preserve">бр. </w:t>
      </w:r>
      <w:r w:rsidRPr="00CD7647">
        <w:t xml:space="preserve">Пейки  р-р 180/100/81мм, седалка и облегалка от </w:t>
      </w:r>
      <w:proofErr w:type="spellStart"/>
      <w:r w:rsidRPr="00CD7647">
        <w:t>имрегнирано</w:t>
      </w:r>
      <w:proofErr w:type="spellEnd"/>
      <w:r w:rsidRPr="00CD7647">
        <w:t xml:space="preserve"> дърво, метална конструкция Ф42мм.</w:t>
      </w:r>
    </w:p>
    <w:p w:rsidR="000B7649" w:rsidRPr="00CD7647" w:rsidRDefault="000B7649" w:rsidP="00D165E0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11</w:t>
      </w:r>
      <w:r w:rsidR="00CD7647" w:rsidRP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 xml:space="preserve">бр. </w:t>
      </w:r>
      <w:r w:rsidRPr="00CD7647">
        <w:t>Кошчета на "люлееща" се ос. С капацитет 35л от поцинкована черна ламарина 2мм.</w:t>
      </w:r>
    </w:p>
    <w:p w:rsidR="00B674FF" w:rsidRPr="00CD7647" w:rsidRDefault="000B7649" w:rsidP="00B674FF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22</w:t>
      </w:r>
      <w:r w:rsidR="00CD7647" w:rsidRP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>м/2.</w:t>
      </w:r>
      <w:r w:rsidRPr="00CD7647">
        <w:t xml:space="preserve"> Бетонови плочи 40/</w:t>
      </w:r>
      <w:proofErr w:type="spellStart"/>
      <w:r w:rsidRPr="00CD7647">
        <w:t>40</w:t>
      </w:r>
      <w:proofErr w:type="spellEnd"/>
      <w:r w:rsidRPr="00CD7647">
        <w:t xml:space="preserve">/5см. /сиви/. За достъп до детска площадка вкл. основа от </w:t>
      </w:r>
      <w:proofErr w:type="spellStart"/>
      <w:r w:rsidRPr="00CD7647">
        <w:t>земновлажен</w:t>
      </w:r>
      <w:proofErr w:type="spellEnd"/>
      <w:r w:rsidRPr="00CD7647">
        <w:t xml:space="preserve"> разтвор и армировка Ф5мм.</w:t>
      </w:r>
    </w:p>
    <w:p w:rsidR="0023497A" w:rsidRPr="00CD7647" w:rsidRDefault="0023497A" w:rsidP="00B674FF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</w:rPr>
        <w:lastRenderedPageBreak/>
        <w:t>Обособена позиция №1 - Доставка и монтаж  на спортни съоръжения</w:t>
      </w:r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center"/>
        <w:rPr>
          <w:b/>
        </w:rPr>
      </w:pPr>
    </w:p>
    <w:p w:rsidR="0023497A" w:rsidRPr="00CD7647" w:rsidRDefault="0023497A" w:rsidP="00B674FF">
      <w:pPr>
        <w:pStyle w:val="a3"/>
        <w:numPr>
          <w:ilvl w:val="0"/>
          <w:numId w:val="3"/>
        </w:numPr>
        <w:tabs>
          <w:tab w:val="left" w:pos="426"/>
        </w:tabs>
        <w:spacing w:after="0"/>
        <w:rPr>
          <w:b/>
        </w:rPr>
      </w:pPr>
      <w:r w:rsidRPr="00CD7647">
        <w:rPr>
          <w:b/>
        </w:rPr>
        <w:t>Подобект</w:t>
      </w:r>
      <w:r w:rsidR="00B674FF" w:rsidRPr="00CD7647">
        <w:rPr>
          <w:b/>
        </w:rPr>
        <w:t>:</w:t>
      </w:r>
      <w:r w:rsidRPr="00CD7647">
        <w:rPr>
          <w:b/>
        </w:rPr>
        <w:t xml:space="preserve"> "Тенис на маса"</w:t>
      </w:r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center"/>
        <w:rPr>
          <w:b/>
        </w:rPr>
      </w:pPr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both"/>
        <w:rPr>
          <w:b/>
          <w:sz w:val="28"/>
          <w:szCs w:val="28"/>
        </w:rPr>
      </w:pPr>
      <w:r w:rsidRPr="00CD7647">
        <w:rPr>
          <w:b/>
          <w:sz w:val="28"/>
          <w:szCs w:val="28"/>
        </w:rPr>
        <w:t>85</w:t>
      </w:r>
      <w:r w:rsid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 xml:space="preserve">м/2. </w:t>
      </w:r>
      <w:r w:rsidRPr="00CD7647">
        <w:t xml:space="preserve">Шлайфан бетон клас B25, (вкл. армировъчна мрежа заварена 20/20см. Ф6, </w:t>
      </w:r>
      <w:proofErr w:type="spellStart"/>
      <w:r w:rsidRPr="00CD7647">
        <w:t>полиетиленово</w:t>
      </w:r>
      <w:proofErr w:type="spellEnd"/>
      <w:r w:rsidRPr="00CD7647">
        <w:t xml:space="preserve"> фолио, </w:t>
      </w:r>
      <w:proofErr w:type="spellStart"/>
      <w:r w:rsidRPr="00CD7647">
        <w:t>Лепилен</w:t>
      </w:r>
      <w:proofErr w:type="spellEnd"/>
      <w:r w:rsidRPr="00CD7647">
        <w:t xml:space="preserve"> състав - 0.125 l/m2, </w:t>
      </w:r>
      <w:proofErr w:type="spellStart"/>
      <w:r w:rsidRPr="00CD7647">
        <w:t>полипропиленови</w:t>
      </w:r>
      <w:proofErr w:type="spellEnd"/>
      <w:r w:rsidRPr="00CD7647">
        <w:t xml:space="preserve"> фибри  150 – 900 g/m3, повърхностен втвърдител  – 4 </w:t>
      </w:r>
      <w:proofErr w:type="spellStart"/>
      <w:r w:rsidRPr="00CD7647">
        <w:t>kg</w:t>
      </w:r>
      <w:proofErr w:type="spellEnd"/>
      <w:r w:rsidRPr="00CD7647">
        <w:t xml:space="preserve">/m2, </w:t>
      </w:r>
      <w:proofErr w:type="spellStart"/>
      <w:r w:rsidRPr="00CD7647">
        <w:t>импрегнатор</w:t>
      </w:r>
      <w:proofErr w:type="spellEnd"/>
      <w:r w:rsidRPr="00CD7647">
        <w:t xml:space="preserve">  – 0.100 l/m2, профил за организиране на </w:t>
      </w:r>
      <w:proofErr w:type="spellStart"/>
      <w:r w:rsidRPr="00CD7647">
        <w:t>дилатационна</w:t>
      </w:r>
      <w:proofErr w:type="spellEnd"/>
      <w:r w:rsidRPr="00CD7647">
        <w:t xml:space="preserve"> фуга –  с монтажни елементи, </w:t>
      </w:r>
      <w:proofErr w:type="spellStart"/>
      <w:r w:rsidRPr="00CD7647">
        <w:t>полиуретанов</w:t>
      </w:r>
      <w:proofErr w:type="spellEnd"/>
      <w:r w:rsidRPr="00CD7647">
        <w:t xml:space="preserve"> пълнител за фуги).</w:t>
      </w:r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2</w:t>
      </w:r>
      <w:r w:rsid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 xml:space="preserve">бр. </w:t>
      </w:r>
      <w:r w:rsidRPr="00CD7647">
        <w:t>Маса за тенис 8,5х4,4</w:t>
      </w:r>
      <w:r w:rsidR="00CD7647">
        <w:t xml:space="preserve"> </w:t>
      </w:r>
      <w:r w:rsidRPr="00CD7647">
        <w:t>м. Свободно пространство,  за деца над</w:t>
      </w:r>
      <w:r w:rsidR="00CD7647">
        <w:t xml:space="preserve"> </w:t>
      </w:r>
      <w:r w:rsidRPr="00CD7647">
        <w:t>10</w:t>
      </w:r>
      <w:r w:rsidR="00CD7647">
        <w:t xml:space="preserve"> </w:t>
      </w:r>
      <w:r w:rsidRPr="00CD7647">
        <w:t>г. О</w:t>
      </w:r>
      <w:r w:rsidR="00CD7647">
        <w:t>т</w:t>
      </w:r>
      <w:r w:rsidRPr="00CD7647">
        <w:t>говаряща на сертификат EN1176,, размери 2,73/0,76/1,52м.</w:t>
      </w:r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both"/>
      </w:pPr>
      <w:r w:rsidRPr="00CD7647">
        <w:rPr>
          <w:b/>
          <w:sz w:val="28"/>
          <w:szCs w:val="28"/>
        </w:rPr>
        <w:t>37</w:t>
      </w:r>
      <w:r w:rsidR="00CD7647">
        <w:rPr>
          <w:b/>
          <w:sz w:val="28"/>
          <w:szCs w:val="28"/>
        </w:rPr>
        <w:t xml:space="preserve"> </w:t>
      </w:r>
      <w:r w:rsidRPr="00CD7647">
        <w:rPr>
          <w:b/>
          <w:sz w:val="28"/>
          <w:szCs w:val="28"/>
        </w:rPr>
        <w:t>м/</w:t>
      </w:r>
      <w:proofErr w:type="spellStart"/>
      <w:r w:rsidRPr="00CD7647">
        <w:rPr>
          <w:b/>
          <w:sz w:val="28"/>
          <w:szCs w:val="28"/>
        </w:rPr>
        <w:t>лин</w:t>
      </w:r>
      <w:proofErr w:type="spellEnd"/>
      <w:r w:rsidRPr="00CD7647">
        <w:rPr>
          <w:b/>
          <w:sz w:val="28"/>
          <w:szCs w:val="28"/>
        </w:rPr>
        <w:t>.</w:t>
      </w:r>
      <w:r w:rsidRPr="00CD7647">
        <w:t xml:space="preserve"> </w:t>
      </w:r>
      <w:r w:rsidRPr="00CD7647">
        <w:rPr>
          <w:b/>
          <w:sz w:val="28"/>
          <w:szCs w:val="28"/>
        </w:rPr>
        <w:t xml:space="preserve"> </w:t>
      </w:r>
      <w:r w:rsidRPr="00CD7647">
        <w:t>Градински бетонов бордюр 8/16/50</w:t>
      </w:r>
      <w:r w:rsidR="00CD7647">
        <w:t xml:space="preserve"> </w:t>
      </w:r>
      <w:r w:rsidRPr="00CD7647">
        <w:t xml:space="preserve">см сив, вкл. основа от </w:t>
      </w:r>
      <w:proofErr w:type="spellStart"/>
      <w:r w:rsidRPr="00CD7647">
        <w:t>земновлажен</w:t>
      </w:r>
      <w:proofErr w:type="spellEnd"/>
      <w:r w:rsidRPr="00CD7647">
        <w:t xml:space="preserve"> разтвор</w:t>
      </w:r>
      <w:r w:rsidR="00B674FF" w:rsidRPr="00CD7647">
        <w:t>.</w:t>
      </w:r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both"/>
      </w:pPr>
      <w:bookmarkStart w:id="0" w:name="_GoBack"/>
      <w:bookmarkEnd w:id="0"/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both"/>
      </w:pPr>
    </w:p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both"/>
      </w:pPr>
    </w:p>
    <w:tbl>
      <w:tblPr>
        <w:tblW w:w="69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</w:tblGrid>
      <w:tr w:rsidR="0023497A" w:rsidRPr="00CD7647" w:rsidTr="0023497A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7A" w:rsidRPr="00CD7647" w:rsidRDefault="0023497A" w:rsidP="0023497A">
            <w:pPr>
              <w:rPr>
                <w:lang w:val="bg-BG" w:eastAsia="bg-BG"/>
              </w:rPr>
            </w:pPr>
            <w:r w:rsidRPr="00CD7647">
              <w:rPr>
                <w:lang w:val="bg-BG" w:eastAsia="bg-BG"/>
              </w:rPr>
              <w:t>Изготвил:</w:t>
            </w:r>
            <w:r w:rsidR="00CD7647" w:rsidRPr="00CD7647">
              <w:rPr>
                <w:lang w:val="bg-BG" w:eastAsia="bg-BG"/>
              </w:rPr>
              <w:t xml:space="preserve"> /п/</w:t>
            </w:r>
          </w:p>
        </w:tc>
      </w:tr>
      <w:tr w:rsidR="0023497A" w:rsidRPr="00CD7647" w:rsidTr="0023497A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7A" w:rsidRPr="00CD7647" w:rsidRDefault="0023497A" w:rsidP="0023497A">
            <w:pPr>
              <w:rPr>
                <w:lang w:val="bg-BG" w:eastAsia="bg-BG"/>
              </w:rPr>
            </w:pPr>
            <w:proofErr w:type="spellStart"/>
            <w:r w:rsidRPr="00CD7647">
              <w:rPr>
                <w:lang w:val="bg-BG" w:eastAsia="bg-BG"/>
              </w:rPr>
              <w:t>ланд</w:t>
            </w:r>
            <w:proofErr w:type="spellEnd"/>
            <w:r w:rsidRPr="00CD7647">
              <w:rPr>
                <w:lang w:val="bg-BG" w:eastAsia="bg-BG"/>
              </w:rPr>
              <w:t xml:space="preserve">. арх. Росен </w:t>
            </w:r>
            <w:proofErr w:type="spellStart"/>
            <w:r w:rsidRPr="00CD7647">
              <w:rPr>
                <w:lang w:val="bg-BG" w:eastAsia="bg-BG"/>
              </w:rPr>
              <w:t>Гурков</w:t>
            </w:r>
            <w:proofErr w:type="spellEnd"/>
          </w:p>
        </w:tc>
      </w:tr>
      <w:tr w:rsidR="0023497A" w:rsidRPr="00CD7647" w:rsidTr="0023497A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7A" w:rsidRPr="00CD7647" w:rsidRDefault="0023497A" w:rsidP="0023497A">
            <w:pPr>
              <w:rPr>
                <w:lang w:val="bg-BG" w:eastAsia="bg-BG"/>
              </w:rPr>
            </w:pPr>
            <w:r w:rsidRPr="00CD7647">
              <w:rPr>
                <w:lang w:val="bg-BG" w:eastAsia="bg-BG"/>
              </w:rPr>
              <w:t>/управител на "СТУДИО ГУРКОВ" ЕООД/</w:t>
            </w:r>
          </w:p>
        </w:tc>
      </w:tr>
    </w:tbl>
    <w:p w:rsidR="0023497A" w:rsidRPr="00CD7647" w:rsidRDefault="0023497A" w:rsidP="0023497A">
      <w:pPr>
        <w:pStyle w:val="a3"/>
        <w:tabs>
          <w:tab w:val="left" w:pos="426"/>
        </w:tabs>
        <w:spacing w:after="0"/>
        <w:ind w:left="0" w:firstLine="540"/>
        <w:jc w:val="both"/>
      </w:pPr>
    </w:p>
    <w:sectPr w:rsidR="0023497A" w:rsidRPr="00CD7647" w:rsidSect="006540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A9" w:rsidRDefault="003F56A9" w:rsidP="00D20683">
      <w:r>
        <w:separator/>
      </w:r>
    </w:p>
  </w:endnote>
  <w:endnote w:type="continuationSeparator" w:id="0">
    <w:p w:rsidR="003F56A9" w:rsidRDefault="003F56A9" w:rsidP="00D2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03" w:rsidRPr="005B0E03" w:rsidRDefault="005B0E03" w:rsidP="005B0E03">
    <w:pPr>
      <w:tabs>
        <w:tab w:val="left" w:pos="0"/>
      </w:tabs>
      <w:spacing w:before="120" w:after="120"/>
      <w:jc w:val="center"/>
      <w:rPr>
        <w:rFonts w:ascii="Arial" w:hAnsi="Arial" w:cs="Arial"/>
        <w:i/>
        <w:sz w:val="16"/>
        <w:szCs w:val="16"/>
        <w:lang w:val="ru-RU"/>
      </w:rPr>
    </w:pP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Този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документ е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създаден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в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рамките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на проект </w:t>
    </w:r>
    <w:r w:rsidRPr="005B0E03">
      <w:rPr>
        <w:rFonts w:ascii="Arial" w:hAnsi="Arial" w:cs="Arial"/>
        <w:b/>
        <w:sz w:val="16"/>
        <w:szCs w:val="16"/>
        <w:lang w:val="bg-BG"/>
      </w:rPr>
      <w:t>23/321/01285/27.11.2012г</w:t>
    </w:r>
    <w:r w:rsidRPr="005B0E03">
      <w:rPr>
        <w:rFonts w:ascii="Arial" w:hAnsi="Arial" w:cs="Arial"/>
        <w:sz w:val="16"/>
        <w:szCs w:val="16"/>
        <w:lang w:val="bg-BG"/>
      </w:rPr>
      <w:t>.</w:t>
    </w:r>
    <w:r w:rsidRPr="005B0E03">
      <w:rPr>
        <w:rFonts w:ascii="Arial" w:hAnsi="Arial" w:cs="Arial"/>
        <w:b/>
        <w:i/>
        <w:sz w:val="16"/>
        <w:szCs w:val="16"/>
        <w:lang w:val="ru-RU"/>
      </w:rPr>
      <w:t>„</w:t>
    </w:r>
    <w:r w:rsidRPr="005B0E03">
      <w:rPr>
        <w:rFonts w:ascii="Arial" w:hAnsi="Arial" w:cs="Arial"/>
        <w:b/>
        <w:i/>
        <w:sz w:val="16"/>
        <w:szCs w:val="16"/>
        <w:lang w:val="bg-BG"/>
      </w:rPr>
      <w:t>Реконструкция и изграждане на спортен комплекс в гр</w:t>
    </w:r>
    <w:proofErr w:type="gramStart"/>
    <w:r w:rsidRPr="005B0E03">
      <w:rPr>
        <w:rFonts w:ascii="Arial" w:hAnsi="Arial" w:cs="Arial"/>
        <w:b/>
        <w:i/>
        <w:sz w:val="16"/>
        <w:szCs w:val="16"/>
        <w:lang w:val="bg-BG"/>
      </w:rPr>
      <w:t>.Д</w:t>
    </w:r>
    <w:proofErr w:type="gramEnd"/>
    <w:r w:rsidRPr="005B0E03">
      <w:rPr>
        <w:rFonts w:ascii="Arial" w:hAnsi="Arial" w:cs="Arial"/>
        <w:b/>
        <w:i/>
        <w:sz w:val="16"/>
        <w:szCs w:val="16"/>
        <w:lang w:val="bg-BG"/>
      </w:rPr>
      <w:t>олна баня,общ Долна баня”,</w:t>
    </w:r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който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се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осъществява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с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финансовата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подкрепа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на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Програма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за развитие на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селските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райони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2007-2013 г.,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съфинансирана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от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Европейския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съюз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чрез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Европейския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земеделски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фонд за Развитие на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селските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райони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.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Цялата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отговорност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за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съдържанието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на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публикацията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се носи </w:t>
    </w:r>
    <w:proofErr w:type="gramStart"/>
    <w:r w:rsidRPr="005B0E03">
      <w:rPr>
        <w:rFonts w:ascii="Arial" w:hAnsi="Arial" w:cs="Arial"/>
        <w:i/>
        <w:sz w:val="16"/>
        <w:szCs w:val="16"/>
        <w:lang w:val="ru-RU"/>
      </w:rPr>
      <w:t>от</w:t>
    </w:r>
    <w:proofErr w:type="gramEnd"/>
    <w:r w:rsidRPr="005B0E03">
      <w:rPr>
        <w:rFonts w:ascii="Arial" w:hAnsi="Arial" w:cs="Arial"/>
        <w:i/>
        <w:sz w:val="16"/>
        <w:szCs w:val="16"/>
        <w:lang w:val="ru-RU"/>
      </w:rPr>
      <w:t xml:space="preserve"> Община </w:t>
    </w:r>
    <w:r w:rsidRPr="005B0E03">
      <w:rPr>
        <w:rFonts w:ascii="Arial" w:hAnsi="Arial" w:cs="Arial"/>
        <w:i/>
        <w:sz w:val="16"/>
        <w:szCs w:val="16"/>
        <w:lang w:val="bg-BG"/>
      </w:rPr>
      <w:t xml:space="preserve">Долна баня </w:t>
    </w:r>
    <w:r w:rsidRPr="005B0E03">
      <w:rPr>
        <w:rFonts w:ascii="Arial" w:hAnsi="Arial" w:cs="Arial"/>
        <w:i/>
        <w:sz w:val="16"/>
        <w:szCs w:val="16"/>
        <w:lang w:val="ru-RU"/>
      </w:rPr>
      <w:t xml:space="preserve">и при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никакви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обстоятелства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не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може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да се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счита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, че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този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документ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отразява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официалното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становище на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Европейския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съюз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и </w:t>
    </w:r>
    <w:proofErr w:type="spellStart"/>
    <w:r w:rsidRPr="005B0E03">
      <w:rPr>
        <w:rFonts w:ascii="Arial" w:hAnsi="Arial" w:cs="Arial"/>
        <w:i/>
        <w:sz w:val="16"/>
        <w:szCs w:val="16"/>
        <w:lang w:val="ru-RU"/>
      </w:rPr>
      <w:t>Управляващия</w:t>
    </w:r>
    <w:proofErr w:type="spellEnd"/>
    <w:r w:rsidRPr="005B0E03">
      <w:rPr>
        <w:rFonts w:ascii="Arial" w:hAnsi="Arial" w:cs="Arial"/>
        <w:i/>
        <w:sz w:val="16"/>
        <w:szCs w:val="16"/>
        <w:lang w:val="ru-RU"/>
      </w:rPr>
      <w:t xml:space="preserve"> орган.</w:t>
    </w:r>
  </w:p>
  <w:p w:rsidR="005B0E03" w:rsidRPr="005B0E03" w:rsidRDefault="005B0E03" w:rsidP="005B0E03">
    <w:pPr>
      <w:tabs>
        <w:tab w:val="center" w:pos="4536"/>
        <w:tab w:val="right" w:pos="9072"/>
      </w:tabs>
      <w:rPr>
        <w:lang w:val="ru-RU"/>
      </w:rPr>
    </w:pPr>
  </w:p>
  <w:p w:rsidR="005B0E03" w:rsidRPr="005B0E03" w:rsidRDefault="005B0E03" w:rsidP="005B0E03">
    <w:pPr>
      <w:tabs>
        <w:tab w:val="center" w:pos="4536"/>
        <w:tab w:val="right" w:pos="9072"/>
      </w:tabs>
    </w:pPr>
  </w:p>
  <w:p w:rsidR="00424EEE" w:rsidRDefault="00424E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A9" w:rsidRDefault="003F56A9" w:rsidP="00D20683">
      <w:r>
        <w:separator/>
      </w:r>
    </w:p>
  </w:footnote>
  <w:footnote w:type="continuationSeparator" w:id="0">
    <w:p w:rsidR="003F56A9" w:rsidRDefault="003F56A9" w:rsidP="00D2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0" w:type="dxa"/>
      <w:tblInd w:w="-252" w:type="dxa"/>
      <w:tblLayout w:type="fixed"/>
      <w:tblLook w:val="0000" w:firstRow="0" w:lastRow="0" w:firstColumn="0" w:lastColumn="0" w:noHBand="0" w:noVBand="0"/>
    </w:tblPr>
    <w:tblGrid>
      <w:gridCol w:w="1705"/>
      <w:gridCol w:w="53"/>
      <w:gridCol w:w="8202"/>
    </w:tblGrid>
    <w:tr w:rsidR="005B0E03" w:rsidRPr="004B13A4" w:rsidTr="005B0E03">
      <w:trPr>
        <w:trHeight w:val="2413"/>
      </w:trPr>
      <w:tc>
        <w:tcPr>
          <w:tcW w:w="1705" w:type="dxa"/>
          <w:shd w:val="clear" w:color="auto" w:fill="auto"/>
        </w:tcPr>
        <w:p w:rsidR="005B0E03" w:rsidRPr="004B13A4" w:rsidRDefault="00D471EA" w:rsidP="00DF6305">
          <w:pPr>
            <w:jc w:val="both"/>
            <w:rPr>
              <w:rFonts w:ascii="Arial Narrow" w:hAnsi="Arial Narrow" w:cs="Arial"/>
            </w:rPr>
          </w:pPr>
          <w:r w:rsidRPr="004B13A4">
            <w:fldChar w:fldCharType="begin"/>
          </w:r>
          <w:r w:rsidR="005B0E03" w:rsidRPr="004B13A4">
            <w:instrText xml:space="preserve"> PAGE </w:instrText>
          </w:r>
          <w:r w:rsidRPr="004B13A4">
            <w:fldChar w:fldCharType="separate"/>
          </w:r>
          <w:r w:rsidR="00BC1050">
            <w:rPr>
              <w:noProof/>
            </w:rPr>
            <w:t>3</w:t>
          </w:r>
          <w:r w:rsidRPr="004B13A4">
            <w:fldChar w:fldCharType="end"/>
          </w:r>
          <w:r w:rsidR="005B0E03">
            <w:rPr>
              <w:rFonts w:ascii="Arial Narrow" w:hAnsi="Arial Narrow" w:cs="Arial"/>
              <w:noProof/>
              <w:lang w:val="bg-BG" w:eastAsia="bg-BG"/>
            </w:rPr>
            <w:drawing>
              <wp:inline distT="0" distB="0" distL="0" distR="0">
                <wp:extent cx="1033780" cy="707390"/>
                <wp:effectExtent l="0" t="0" r="0" b="0"/>
                <wp:docPr id="3" name="Картина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0E03" w:rsidRPr="004B13A4" w:rsidRDefault="005B0E03" w:rsidP="00DF6305">
          <w:pPr>
            <w:jc w:val="both"/>
            <w:rPr>
              <w:rFonts w:ascii="Arial Narrow" w:hAnsi="Arial Narrow"/>
              <w:lang w:val="ru-RU"/>
            </w:rPr>
          </w:pPr>
        </w:p>
      </w:tc>
      <w:tc>
        <w:tcPr>
          <w:tcW w:w="8255" w:type="dxa"/>
          <w:gridSpan w:val="2"/>
          <w:shd w:val="clear" w:color="auto" w:fill="auto"/>
        </w:tcPr>
        <w:p w:rsidR="005B0E03" w:rsidRPr="004B13A4" w:rsidRDefault="005B0E03" w:rsidP="00DF6305">
          <w:pPr>
            <w:autoSpaceDE w:val="0"/>
            <w:autoSpaceDN w:val="0"/>
            <w:adjustRightInd w:val="0"/>
            <w:spacing w:after="120"/>
            <w:jc w:val="center"/>
            <w:rPr>
              <w:rFonts w:ascii="Arial" w:hAnsi="Arial" w:cs="Arial"/>
              <w:b/>
              <w:bCs/>
              <w:color w:val="000000"/>
              <w:lang w:val="bg-BG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2"/>
              <w:szCs w:val="22"/>
              <w:lang w:val="bg-BG" w:eastAsia="bg-BG"/>
            </w:rPr>
            <w:drawing>
              <wp:inline distT="0" distB="0" distL="0" distR="0">
                <wp:extent cx="659765" cy="659765"/>
                <wp:effectExtent l="0" t="0" r="0" b="0"/>
                <wp:docPr id="2" name="Картина 2" descr="thumb_103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_103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bCs/>
              <w:noProof/>
              <w:color w:val="000000"/>
              <w:sz w:val="22"/>
              <w:szCs w:val="22"/>
              <w:lang w:val="bg-BG" w:eastAsia="bg-BG"/>
            </w:rPr>
            <w:drawing>
              <wp:inline distT="0" distB="0" distL="0" distR="0">
                <wp:extent cx="1192530" cy="739775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0E03" w:rsidRPr="004B13A4" w:rsidRDefault="005B0E03" w:rsidP="00DF6305">
          <w:pPr>
            <w:autoSpaceDE w:val="0"/>
            <w:autoSpaceDN w:val="0"/>
            <w:adjustRightInd w:val="0"/>
            <w:spacing w:before="40"/>
            <w:jc w:val="center"/>
            <w:rPr>
              <w:rFonts w:ascii="Arial Narrow" w:hAnsi="Arial Narrow" w:cs="Tahoma"/>
              <w:b/>
              <w:color w:val="0000FF"/>
              <w:lang w:val="bg-BG"/>
            </w:rPr>
          </w:pPr>
          <w:r w:rsidRPr="004B13A4">
            <w:rPr>
              <w:color w:val="000000"/>
              <w:lang w:val="bg-BG"/>
            </w:rPr>
            <w:t>Програма за развитие на селските райони 2007-2013 г.</w:t>
          </w:r>
        </w:p>
        <w:p w:rsidR="005B0E03" w:rsidRPr="004B13A4" w:rsidRDefault="005B0E03" w:rsidP="00DF6305">
          <w:pPr>
            <w:autoSpaceDE w:val="0"/>
            <w:autoSpaceDN w:val="0"/>
            <w:adjustRightInd w:val="0"/>
            <w:spacing w:before="40"/>
            <w:jc w:val="center"/>
            <w:rPr>
              <w:rFonts w:ascii="Arial Narrow" w:hAnsi="Arial Narrow" w:cs="Tahoma"/>
              <w:b/>
              <w:color w:val="0000FF"/>
              <w:u w:val="single"/>
              <w:lang w:val="bg-BG"/>
            </w:rPr>
          </w:pPr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</w:rPr>
            <w:t>www</w:t>
          </w:r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  <w:lang w:val="bg-BG"/>
            </w:rPr>
            <w:t>.</w:t>
          </w:r>
          <w:proofErr w:type="spellStart"/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  <w:lang w:val="bg-BG"/>
            </w:rPr>
            <w:t>prsr</w:t>
          </w:r>
          <w:proofErr w:type="spellEnd"/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  <w:lang w:val="bg-BG"/>
            </w:rPr>
            <w:t>.</w:t>
          </w:r>
          <w:proofErr w:type="spellStart"/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  <w:lang w:val="bg-BG"/>
            </w:rPr>
            <w:t>government</w:t>
          </w:r>
          <w:proofErr w:type="spellEnd"/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  <w:lang w:val="bg-BG"/>
            </w:rPr>
            <w:t>.</w:t>
          </w:r>
          <w:proofErr w:type="spellStart"/>
          <w:r w:rsidRPr="004B13A4">
            <w:rPr>
              <w:rFonts w:ascii="Arial Narrow" w:hAnsi="Arial Narrow" w:cs="Tahoma"/>
              <w:b/>
              <w:color w:val="0000FF"/>
              <w:sz w:val="22"/>
              <w:szCs w:val="22"/>
              <w:u w:val="single"/>
              <w:lang w:val="bg-BG"/>
            </w:rPr>
            <w:t>bg</w:t>
          </w:r>
          <w:proofErr w:type="spellEnd"/>
        </w:p>
        <w:p w:rsidR="005B0E03" w:rsidRPr="004B13A4" w:rsidRDefault="005B0E03" w:rsidP="00DF6305">
          <w:pPr>
            <w:spacing w:before="40"/>
            <w:jc w:val="center"/>
            <w:rPr>
              <w:rFonts w:ascii="Arial Narrow" w:hAnsi="Arial Narrow" w:cs="Arial"/>
              <w:lang w:val="ru-RU"/>
            </w:rPr>
          </w:pPr>
          <w:r w:rsidRPr="004B13A4">
            <w:rPr>
              <w:sz w:val="22"/>
              <w:szCs w:val="22"/>
              <w:lang w:val="ru-RU"/>
            </w:rPr>
            <w:t xml:space="preserve">Европейски </w:t>
          </w:r>
          <w:proofErr w:type="spellStart"/>
          <w:r w:rsidRPr="004B13A4">
            <w:rPr>
              <w:sz w:val="22"/>
              <w:szCs w:val="22"/>
              <w:lang w:val="ru-RU"/>
            </w:rPr>
            <w:t>Земеделски</w:t>
          </w:r>
          <w:proofErr w:type="spellEnd"/>
          <w:r w:rsidRPr="004B13A4">
            <w:rPr>
              <w:sz w:val="22"/>
              <w:szCs w:val="22"/>
              <w:lang w:val="ru-RU"/>
            </w:rPr>
            <w:t xml:space="preserve"> Фонд за Развитие на </w:t>
          </w:r>
          <w:proofErr w:type="spellStart"/>
          <w:r w:rsidRPr="004B13A4">
            <w:rPr>
              <w:sz w:val="22"/>
              <w:szCs w:val="22"/>
              <w:lang w:val="ru-RU"/>
            </w:rPr>
            <w:t>селските</w:t>
          </w:r>
          <w:proofErr w:type="spellEnd"/>
          <w:r w:rsidRPr="004B13A4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4B13A4">
            <w:rPr>
              <w:sz w:val="22"/>
              <w:szCs w:val="22"/>
              <w:lang w:val="ru-RU"/>
            </w:rPr>
            <w:t>райони</w:t>
          </w:r>
          <w:proofErr w:type="spellEnd"/>
          <w:r w:rsidRPr="004B13A4">
            <w:rPr>
              <w:sz w:val="22"/>
              <w:szCs w:val="22"/>
              <w:lang w:val="ru-RU"/>
            </w:rPr>
            <w:t>:</w:t>
          </w:r>
          <w:r w:rsidRPr="004B13A4">
            <w:rPr>
              <w:sz w:val="22"/>
              <w:szCs w:val="22"/>
              <w:lang w:val="ru-RU"/>
            </w:rPr>
            <w:br/>
            <w:t xml:space="preserve">"Европа </w:t>
          </w:r>
          <w:proofErr w:type="spellStart"/>
          <w:r w:rsidRPr="004B13A4">
            <w:rPr>
              <w:sz w:val="22"/>
              <w:szCs w:val="22"/>
              <w:lang w:val="ru-RU"/>
            </w:rPr>
            <w:t>инвестира</w:t>
          </w:r>
          <w:proofErr w:type="spellEnd"/>
          <w:r w:rsidRPr="004B13A4">
            <w:rPr>
              <w:sz w:val="22"/>
              <w:szCs w:val="22"/>
              <w:lang w:val="ru-RU"/>
            </w:rPr>
            <w:t xml:space="preserve"> в </w:t>
          </w:r>
          <w:proofErr w:type="spellStart"/>
          <w:r w:rsidRPr="004B13A4">
            <w:rPr>
              <w:sz w:val="22"/>
              <w:szCs w:val="22"/>
              <w:lang w:val="ru-RU"/>
            </w:rPr>
            <w:t>селските</w:t>
          </w:r>
          <w:proofErr w:type="spellEnd"/>
          <w:r w:rsidRPr="004B13A4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4B13A4">
            <w:rPr>
              <w:sz w:val="22"/>
              <w:szCs w:val="22"/>
              <w:lang w:val="ru-RU"/>
            </w:rPr>
            <w:t>райони</w:t>
          </w:r>
          <w:proofErr w:type="spellEnd"/>
          <w:r w:rsidRPr="004B13A4">
            <w:rPr>
              <w:sz w:val="22"/>
              <w:szCs w:val="22"/>
              <w:lang w:val="ru-RU"/>
            </w:rPr>
            <w:t>"</w:t>
          </w:r>
        </w:p>
      </w:tc>
    </w:tr>
    <w:tr w:rsidR="005B0E03" w:rsidRPr="004B13A4" w:rsidTr="005B0E03">
      <w:trPr>
        <w:trHeight w:val="1476"/>
      </w:trPr>
      <w:tc>
        <w:tcPr>
          <w:tcW w:w="1758" w:type="dxa"/>
          <w:gridSpan w:val="2"/>
          <w:shd w:val="clear" w:color="auto" w:fill="auto"/>
        </w:tcPr>
        <w:p w:rsidR="005B0E03" w:rsidRPr="004B13A4" w:rsidRDefault="005B0E03" w:rsidP="00DF6305">
          <w:pPr>
            <w:jc w:val="both"/>
            <w:rPr>
              <w:rFonts w:ascii="Arial Narrow" w:hAnsi="Arial Narrow"/>
              <w:lang w:val="ru-RU"/>
            </w:rPr>
          </w:pPr>
        </w:p>
      </w:tc>
      <w:tc>
        <w:tcPr>
          <w:tcW w:w="8202" w:type="dxa"/>
          <w:shd w:val="clear" w:color="auto" w:fill="auto"/>
        </w:tcPr>
        <w:p w:rsidR="005B0E03" w:rsidRPr="004B13A4" w:rsidRDefault="005B0E03" w:rsidP="0023497A">
          <w:pPr>
            <w:suppressAutoHyphens/>
            <w:jc w:val="center"/>
            <w:rPr>
              <w:b/>
              <w:lang w:val="ru-RU" w:eastAsia="ar-SA"/>
            </w:rPr>
          </w:pPr>
          <w:r>
            <w:rPr>
              <w:rFonts w:ascii="Calibri" w:hAnsi="Calibri"/>
              <w:color w:val="000000"/>
              <w:sz w:val="22"/>
              <w:szCs w:val="22"/>
              <w:lang w:val="bg-BG" w:eastAsia="ar-SA"/>
            </w:rPr>
            <w:t>Открита процедура за възлагане на обществена поръчка :</w:t>
          </w:r>
          <w:r w:rsidRPr="004B13A4">
            <w:rPr>
              <w:rFonts w:ascii="Calibri" w:hAnsi="Calibri"/>
              <w:b/>
              <w:color w:val="000000"/>
              <w:sz w:val="22"/>
              <w:szCs w:val="22"/>
              <w:lang w:val="bg-BG" w:eastAsia="ar-SA"/>
            </w:rPr>
            <w:t xml:space="preserve">Доставка на оборудване </w:t>
          </w:r>
          <w:r w:rsidRPr="004B13A4">
            <w:rPr>
              <w:rFonts w:ascii="Calibri" w:hAnsi="Calibri"/>
              <w:b/>
              <w:color w:val="000000"/>
              <w:sz w:val="22"/>
              <w:szCs w:val="22"/>
              <w:lang w:val="ru-RU" w:eastAsia="ar-SA"/>
            </w:rPr>
            <w:t xml:space="preserve">по проект </w:t>
          </w:r>
          <w:r w:rsidRPr="004B13A4">
            <w:rPr>
              <w:b/>
              <w:lang w:val="ru-RU" w:eastAsia="ar-SA"/>
            </w:rPr>
            <w:t xml:space="preserve">„Развитие на спорта в община </w:t>
          </w:r>
          <w:proofErr w:type="spellStart"/>
          <w:r w:rsidRPr="004B13A4">
            <w:rPr>
              <w:b/>
              <w:lang w:val="ru-RU" w:eastAsia="ar-SA"/>
            </w:rPr>
            <w:t>Долна</w:t>
          </w:r>
          <w:proofErr w:type="spellEnd"/>
          <w:r w:rsidRPr="004B13A4">
            <w:rPr>
              <w:b/>
              <w:lang w:val="ru-RU" w:eastAsia="ar-SA"/>
            </w:rPr>
            <w:t xml:space="preserve"> Баня – реконструкция и </w:t>
          </w:r>
          <w:proofErr w:type="spellStart"/>
          <w:r w:rsidRPr="004B13A4">
            <w:rPr>
              <w:b/>
              <w:lang w:val="ru-RU" w:eastAsia="ar-SA"/>
            </w:rPr>
            <w:t>доизграждане</w:t>
          </w:r>
          <w:proofErr w:type="spellEnd"/>
          <w:r w:rsidRPr="004B13A4">
            <w:rPr>
              <w:b/>
              <w:lang w:val="ru-RU" w:eastAsia="ar-SA"/>
            </w:rPr>
            <w:t xml:space="preserve"> на </w:t>
          </w:r>
          <w:proofErr w:type="spellStart"/>
          <w:r w:rsidRPr="004B13A4">
            <w:rPr>
              <w:b/>
              <w:lang w:val="ru-RU" w:eastAsia="ar-SA"/>
            </w:rPr>
            <w:t>спортен</w:t>
          </w:r>
          <w:proofErr w:type="spellEnd"/>
          <w:r w:rsidRPr="004B13A4">
            <w:rPr>
              <w:b/>
              <w:lang w:val="ru-RU" w:eastAsia="ar-SA"/>
            </w:rPr>
            <w:t xml:space="preserve"> комплекс в </w:t>
          </w:r>
          <w:proofErr w:type="spellStart"/>
          <w:r w:rsidRPr="004B13A4">
            <w:rPr>
              <w:b/>
              <w:lang w:val="ru-RU" w:eastAsia="ar-SA"/>
            </w:rPr>
            <w:t>гр.Долна</w:t>
          </w:r>
          <w:proofErr w:type="spellEnd"/>
          <w:r w:rsidRPr="004B13A4">
            <w:rPr>
              <w:b/>
              <w:lang w:val="ru-RU" w:eastAsia="ar-SA"/>
            </w:rPr>
            <w:t xml:space="preserve"> Баня </w:t>
          </w:r>
          <w:r w:rsidRPr="004B13A4">
            <w:rPr>
              <w:b/>
              <w:sz w:val="28"/>
              <w:szCs w:val="28"/>
              <w:lang w:val="ru-RU" w:eastAsia="ar-SA"/>
            </w:rPr>
            <w:t>.”</w:t>
          </w:r>
        </w:p>
        <w:p w:rsidR="005B0E03" w:rsidRPr="004B13A4" w:rsidRDefault="005B0E03" w:rsidP="00DF6305">
          <w:pPr>
            <w:ind w:firstLine="708"/>
            <w:jc w:val="both"/>
            <w:rPr>
              <w:b/>
              <w:lang w:val="ru-RU"/>
            </w:rPr>
          </w:pPr>
        </w:p>
        <w:p w:rsidR="005B0E03" w:rsidRPr="004B13A4" w:rsidRDefault="005B0E03" w:rsidP="00DF6305">
          <w:pPr>
            <w:spacing w:before="40"/>
            <w:jc w:val="center"/>
            <w:rPr>
              <w:rFonts w:ascii="Arial Narrow" w:hAnsi="Arial Narrow" w:cs="Arial"/>
              <w:lang w:val="ru-RU"/>
            </w:rPr>
          </w:pPr>
        </w:p>
      </w:tc>
    </w:tr>
  </w:tbl>
  <w:p w:rsidR="00D20683" w:rsidRPr="001001BC" w:rsidRDefault="00D20683" w:rsidP="001001BC">
    <w:pPr>
      <w:autoSpaceDE w:val="0"/>
      <w:autoSpaceDN w:val="0"/>
      <w:adjustRightInd w:val="0"/>
      <w:rPr>
        <w:rFonts w:eastAsia="Helvetica-Bold"/>
        <w:b/>
        <w:bCs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C68"/>
    <w:multiLevelType w:val="hybridMultilevel"/>
    <w:tmpl w:val="8D2A1D4C"/>
    <w:lvl w:ilvl="0" w:tplc="EA962D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FB5E62"/>
    <w:multiLevelType w:val="hybridMultilevel"/>
    <w:tmpl w:val="89A60532"/>
    <w:lvl w:ilvl="0" w:tplc="59B017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FB34F1"/>
    <w:multiLevelType w:val="hybridMultilevel"/>
    <w:tmpl w:val="5B5EB80E"/>
    <w:lvl w:ilvl="0" w:tplc="F13E6EA0">
      <w:start w:val="4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683"/>
    <w:rsid w:val="0006452D"/>
    <w:rsid w:val="000B7649"/>
    <w:rsid w:val="001001BC"/>
    <w:rsid w:val="001672DF"/>
    <w:rsid w:val="001A4A90"/>
    <w:rsid w:val="0021768B"/>
    <w:rsid w:val="0023497A"/>
    <w:rsid w:val="00240FFC"/>
    <w:rsid w:val="00267F2F"/>
    <w:rsid w:val="002E23C0"/>
    <w:rsid w:val="003F56A9"/>
    <w:rsid w:val="00424EEE"/>
    <w:rsid w:val="00425AEC"/>
    <w:rsid w:val="004D1C1C"/>
    <w:rsid w:val="004E69A1"/>
    <w:rsid w:val="005B0E03"/>
    <w:rsid w:val="005E428B"/>
    <w:rsid w:val="00614845"/>
    <w:rsid w:val="0065402A"/>
    <w:rsid w:val="00767E1F"/>
    <w:rsid w:val="007F163F"/>
    <w:rsid w:val="00804E7F"/>
    <w:rsid w:val="009B0B45"/>
    <w:rsid w:val="00B674FF"/>
    <w:rsid w:val="00B947CE"/>
    <w:rsid w:val="00BA110C"/>
    <w:rsid w:val="00BB5D86"/>
    <w:rsid w:val="00BC1050"/>
    <w:rsid w:val="00BD54A4"/>
    <w:rsid w:val="00C1346E"/>
    <w:rsid w:val="00CD7647"/>
    <w:rsid w:val="00CF4261"/>
    <w:rsid w:val="00D165E0"/>
    <w:rsid w:val="00D20683"/>
    <w:rsid w:val="00D471EA"/>
    <w:rsid w:val="00DA7589"/>
    <w:rsid w:val="00DA7F7D"/>
    <w:rsid w:val="00DE04D8"/>
    <w:rsid w:val="00E45D71"/>
    <w:rsid w:val="00E5044E"/>
    <w:rsid w:val="00EA7CCA"/>
    <w:rsid w:val="00FA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Heading 1 Char1,Heading 1 Char Char,Heading 1 Char1 Char,Heading 1 Char1 Char Char,Heading 1 Char Char Char Char,Heading 1 Char1 Char1,Heading 1 Char Char Char1"/>
    <w:basedOn w:val="a"/>
    <w:next w:val="a"/>
    <w:link w:val="10"/>
    <w:qFormat/>
    <w:rsid w:val="00D20683"/>
    <w:pPr>
      <w:keepNext/>
      <w:tabs>
        <w:tab w:val="left" w:pos="0"/>
      </w:tabs>
      <w:jc w:val="center"/>
      <w:outlineLvl w:val="0"/>
    </w:pPr>
    <w:rPr>
      <w:b/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aliases w:val="Heading 1 Char1 Знак,Heading 1 Char Char Знак,Heading 1 Char1 Char Знак,Heading 1 Char1 Char Char Знак,Heading 1 Char Char Char Char Знак,Heading 1 Char1 Char1 Знак,Heading 1 Char Char Char1 Знак"/>
    <w:basedOn w:val="a0"/>
    <w:link w:val="1"/>
    <w:rsid w:val="00D20683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rsid w:val="00D20683"/>
    <w:pPr>
      <w:spacing w:after="120"/>
      <w:ind w:left="283"/>
    </w:pPr>
    <w:rPr>
      <w:lang w:val="bg-BG"/>
    </w:rPr>
  </w:style>
  <w:style w:type="character" w:customStyle="1" w:styleId="a4">
    <w:name w:val="Основен текст с отстъп Знак"/>
    <w:basedOn w:val="a0"/>
    <w:link w:val="a3"/>
    <w:rsid w:val="00D206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D20683"/>
    <w:pPr>
      <w:spacing w:before="100" w:beforeAutospacing="1" w:after="100" w:afterAutospacing="1"/>
    </w:pPr>
    <w:rPr>
      <w:lang w:val="bg-BG" w:eastAsia="bg-BG"/>
    </w:rPr>
  </w:style>
  <w:style w:type="paragraph" w:styleId="a6">
    <w:name w:val="header"/>
    <w:basedOn w:val="a"/>
    <w:link w:val="a7"/>
    <w:uiPriority w:val="99"/>
    <w:unhideWhenUsed/>
    <w:rsid w:val="00D20683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206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D20683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206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rsid w:val="00D20683"/>
    <w:rPr>
      <w:rFonts w:cs="Times New Roman"/>
      <w:color w:val="0000FF"/>
      <w:u w:val="single"/>
    </w:rPr>
  </w:style>
  <w:style w:type="paragraph" w:customStyle="1" w:styleId="Default">
    <w:name w:val="Default"/>
    <w:rsid w:val="00D206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20683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D20683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767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2014-11-06T06:43:00Z</dcterms:created>
  <dcterms:modified xsi:type="dcterms:W3CDTF">2014-11-06T09:50:00Z</dcterms:modified>
</cp:coreProperties>
</file>